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eastAsia="en-GB"/>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3A3C">
            <w:pPr>
              <w:suppressAutoHyphens w:val="0"/>
              <w:spacing w:after="200" w:line="276" w:lineRule="auto"/>
              <w:jc w:val="left"/>
              <w:rPr>
                <w:rFonts w:ascii="Candara" w:hAnsi="Candara"/>
              </w:rPr>
            </w:pPr>
            <w:r>
              <w:rPr>
                <w:rFonts w:ascii="Candara" w:hAnsi="Candara"/>
                <w:noProof/>
                <w:lang w:eastAsia="en-GB"/>
              </w:rP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55245</wp:posOffset>
                      </wp:positionV>
                      <wp:extent cx="3279140" cy="8661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529" w:rsidRDefault="00911529">
                                  <w:r w:rsidRPr="00783C57">
                                    <w:rPr>
                                      <w:noProof/>
                                      <w:lang w:eastAsia="en-GB"/>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eastAsia="en-GB"/>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v:textbox>
                    </v:shape>
                  </w:pict>
                </mc:Fallback>
              </mc:AlternateConten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913A3C" w:rsidRPr="00B54668" w:rsidRDefault="00913A3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Studies</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B54668" w:rsidRDefault="0030054A" w:rsidP="00E857F8">
            <w:pPr>
              <w:spacing w:line="240" w:lineRule="auto"/>
              <w:contextualSpacing/>
              <w:jc w:val="left"/>
              <w:rPr>
                <w:rFonts w:ascii="Candara" w:hAnsi="Candara"/>
              </w:rPr>
            </w:pPr>
            <w:r>
              <w:rPr>
                <w:rFonts w:ascii="Candara" w:hAnsi="Candara"/>
              </w:rPr>
              <w:t>Integrated Language Skills 3</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30054A" w:rsidP="00E857F8">
            <w:pPr>
              <w:spacing w:line="240" w:lineRule="auto"/>
              <w:contextualSpacing/>
              <w:jc w:val="left"/>
              <w:rPr>
                <w:rFonts w:ascii="Candara" w:hAnsi="Candara"/>
              </w:rPr>
            </w:pPr>
            <w:r>
              <w:rPr>
                <w:rFonts w:ascii="Candara" w:hAnsi="Candara"/>
              </w:rPr>
              <w:t>15EJEJ16</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p>
        </w:tc>
        <w:tc>
          <w:tcPr>
            <w:tcW w:w="5760" w:type="dxa"/>
            <w:gridSpan w:val="2"/>
            <w:vAlign w:val="center"/>
          </w:tcPr>
          <w:p w:rsidR="00864926" w:rsidRPr="00B54668" w:rsidRDefault="0030054A" w:rsidP="00E857F8">
            <w:pPr>
              <w:spacing w:line="240" w:lineRule="auto"/>
              <w:contextualSpacing/>
              <w:jc w:val="left"/>
              <w:rPr>
                <w:rFonts w:ascii="Candara" w:hAnsi="Candara"/>
              </w:rPr>
            </w:pPr>
            <w:r>
              <w:rPr>
                <w:rFonts w:ascii="Candara" w:hAnsi="Candara"/>
              </w:rPr>
              <w:t>compulsory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30054A" w:rsidP="00E857F8">
            <w:pPr>
              <w:spacing w:line="240" w:lineRule="auto"/>
              <w:contextualSpacing/>
              <w:jc w:val="left"/>
              <w:rPr>
                <w:rFonts w:ascii="Candara" w:hAnsi="Candara"/>
              </w:rPr>
            </w:pPr>
            <w:r>
              <w:rPr>
                <w:rFonts w:ascii="Candara" w:hAnsi="Candara"/>
              </w:rPr>
              <w:t>Bachelor</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940FB1" w:rsidP="00E857F8">
            <w:pPr>
              <w:spacing w:line="240" w:lineRule="auto"/>
              <w:contextualSpacing/>
              <w:jc w:val="left"/>
              <w:rPr>
                <w:rFonts w:ascii="Candara" w:hAnsi="Candara"/>
              </w:rPr>
            </w:pPr>
            <w:r>
              <w:rPr>
                <w:rFonts w:ascii="Candara" w:hAnsi="Candara"/>
              </w:rPr>
              <w:t>023 Languages</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C60C45" w:rsidP="0030054A">
            <w:pPr>
              <w:suppressAutoHyphens w:val="0"/>
              <w:spacing w:after="0" w:line="240" w:lineRule="auto"/>
              <w:contextualSpacing/>
              <w:jc w:val="left"/>
              <w:rPr>
                <w:rFonts w:ascii="Candara" w:hAnsi="Candara" w:cs="Arial"/>
                <w:lang w:val="en-US"/>
              </w:rPr>
            </w:pPr>
            <w:r>
              <w:rPr>
                <w:rFonts w:ascii="Candara" w:hAnsi="Candara" w:cs="Arial"/>
                <w:lang w:val="en-US"/>
              </w:rPr>
              <w:t xml:space="preserve">winter </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940FB1" w:rsidP="00E857F8">
            <w:pPr>
              <w:spacing w:line="240" w:lineRule="auto"/>
              <w:contextualSpacing/>
              <w:jc w:val="left"/>
              <w:rPr>
                <w:rFonts w:ascii="Candara" w:hAnsi="Candara"/>
              </w:rPr>
            </w:pPr>
            <w:r>
              <w:rPr>
                <w:rFonts w:ascii="Candara" w:hAnsi="Candara"/>
              </w:rPr>
              <w:t>Second year</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30054A" w:rsidP="00E857F8">
            <w:pPr>
              <w:spacing w:line="240" w:lineRule="auto"/>
              <w:contextualSpacing/>
              <w:jc w:val="left"/>
              <w:rPr>
                <w:rFonts w:ascii="Candara" w:hAnsi="Candara"/>
              </w:rPr>
            </w:pPr>
            <w:r>
              <w:rPr>
                <w:rFonts w:ascii="Candara" w:hAnsi="Candara"/>
              </w:rPr>
              <w:t>6</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940FB1" w:rsidP="00E857F8">
            <w:pPr>
              <w:spacing w:line="240" w:lineRule="auto"/>
              <w:contextualSpacing/>
              <w:jc w:val="left"/>
              <w:rPr>
                <w:rFonts w:ascii="Candara" w:hAnsi="Candara"/>
              </w:rPr>
            </w:pPr>
            <w:r>
              <w:rPr>
                <w:rFonts w:ascii="Candara" w:hAnsi="Candara"/>
              </w:rPr>
              <w:t>Dr Diana Prodanovic Stankic, Davor Menzildzic</w:t>
            </w: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940FB1" w:rsidP="00E857F8">
            <w:pPr>
              <w:spacing w:line="240" w:lineRule="auto"/>
              <w:contextualSpacing/>
              <w:jc w:val="left"/>
              <w:rPr>
                <w:rFonts w:ascii="Candara" w:hAnsi="Candara"/>
              </w:rPr>
            </w:pPr>
            <w:r>
              <w:rPr>
                <w:rFonts w:ascii="Candara" w:hAnsi="Candara"/>
              </w:rPr>
              <w:t>Dr Diana Prodanovic Stankic</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30054A" w:rsidP="00E857F8">
            <w:pPr>
              <w:spacing w:line="240" w:lineRule="auto"/>
              <w:contextualSpacing/>
              <w:jc w:val="left"/>
              <w:rPr>
                <w:rFonts w:ascii="Candara" w:hAnsi="Candara"/>
              </w:rPr>
            </w:pPr>
            <w:r>
              <w:rPr>
                <w:rFonts w:ascii="Candara" w:hAnsi="Candara"/>
              </w:rPr>
              <w:t>Face-to-face and online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940FB1" w:rsidP="00E857F8">
            <w:pPr>
              <w:spacing w:line="240" w:lineRule="auto"/>
              <w:contextualSpacing/>
              <w:jc w:val="left"/>
              <w:rPr>
                <w:rFonts w:ascii="Candara" w:hAnsi="Candara"/>
              </w:rPr>
            </w:pPr>
            <w:r>
              <w:rPr>
                <w:rFonts w:ascii="Candara" w:hAnsi="Candara"/>
              </w:rPr>
              <w:t>B2 – C1 Level  (Common European Framework of Reference for Languages CEFR)</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A96677">
        <w:trPr>
          <w:trHeight w:val="562"/>
        </w:trPr>
        <w:tc>
          <w:tcPr>
            <w:tcW w:w="10440" w:type="dxa"/>
            <w:gridSpan w:val="4"/>
            <w:vAlign w:val="center"/>
          </w:tcPr>
          <w:p w:rsidR="00911529" w:rsidRPr="00317260" w:rsidRDefault="00482D65" w:rsidP="004808A5">
            <w:pPr>
              <w:spacing w:line="240" w:lineRule="auto"/>
              <w:contextualSpacing/>
              <w:jc w:val="left"/>
              <w:rPr>
                <w:rFonts w:ascii="Candara" w:hAnsi="Candara"/>
                <w:i/>
              </w:rPr>
            </w:pPr>
            <w:r w:rsidRPr="00317260">
              <w:rPr>
                <w:rFonts w:ascii="Candara" w:hAnsi="Candara"/>
              </w:rPr>
              <w:t>The aim of the course is to introduce the students to various translation theories that can help them in the process of translating and proof reading translations into and from English. Also, the aim is to help students become more fluent and proficient in English by developing all four language skills (C1 level). Another aim is to develop students’ proofreading skills</w:t>
            </w:r>
            <w:r w:rsidR="004808A5" w:rsidRPr="00317260">
              <w:rPr>
                <w:rFonts w:ascii="Candara" w:hAnsi="Candara"/>
              </w:rPr>
              <w:t xml:space="preserve">. </w:t>
            </w:r>
          </w:p>
        </w:tc>
      </w:tr>
      <w:tr w:rsidR="00911529" w:rsidRPr="00B54668" w:rsidTr="00E857F8">
        <w:trPr>
          <w:trHeight w:val="562"/>
        </w:trPr>
        <w:tc>
          <w:tcPr>
            <w:tcW w:w="10440" w:type="dxa"/>
            <w:gridSpan w:val="4"/>
            <w:shd w:val="clear" w:color="auto" w:fill="B8CCE4" w:themeFill="accent1" w:themeFillTint="66"/>
            <w:vAlign w:val="center"/>
          </w:tcPr>
          <w:p w:rsidR="00911529" w:rsidRPr="00317260" w:rsidRDefault="00E857F8" w:rsidP="00911529">
            <w:pPr>
              <w:spacing w:line="240" w:lineRule="auto"/>
              <w:contextualSpacing/>
              <w:jc w:val="left"/>
              <w:rPr>
                <w:rFonts w:ascii="Candara" w:hAnsi="Candara"/>
                <w:b/>
              </w:rPr>
            </w:pPr>
            <w:r w:rsidRPr="00317260">
              <w:rPr>
                <w:rFonts w:ascii="Candara" w:hAnsi="Candara"/>
                <w:b/>
              </w:rPr>
              <w:t>LEARNING OUTCOMES</w:t>
            </w:r>
            <w:r w:rsidR="00315601" w:rsidRPr="00317260">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E857F8" w:rsidRPr="00317260" w:rsidRDefault="00D93391" w:rsidP="00317260">
            <w:pPr>
              <w:spacing w:line="240" w:lineRule="auto"/>
              <w:contextualSpacing/>
              <w:jc w:val="left"/>
              <w:rPr>
                <w:rFonts w:ascii="Candara" w:hAnsi="Candara"/>
                <w:b/>
              </w:rPr>
            </w:pPr>
            <w:r w:rsidRPr="00317260">
              <w:rPr>
                <w:rFonts w:ascii="Candara" w:hAnsi="Candara"/>
              </w:rPr>
              <w:lastRenderedPageBreak/>
              <w:t xml:space="preserve">At the end of the course, students will be able to </w:t>
            </w:r>
            <w:r w:rsidR="00FE671D" w:rsidRPr="00317260">
              <w:rPr>
                <w:rFonts w:ascii="Candara" w:hAnsi="Candara"/>
              </w:rPr>
              <w:t>identify</w:t>
            </w:r>
            <w:r w:rsidRPr="00317260">
              <w:rPr>
                <w:rFonts w:ascii="Candara" w:hAnsi="Candara"/>
              </w:rPr>
              <w:t xml:space="preserve"> the basic translation theories and to apply them to specific translation tasks. Also, they will be able to apply proofreading skills to translated texts. Related to the language skills, students will be able to express various concepts, ideas and arguments both in the spoken and written form</w:t>
            </w:r>
            <w:r w:rsidR="00317260" w:rsidRPr="00317260">
              <w:rPr>
                <w:rFonts w:ascii="Candara" w:hAnsi="Candara"/>
              </w:rPr>
              <w:t xml:space="preserve"> in English, using various functional styles and registers. They will be able to recognize, classify, summarize and paraphrase different types of texts, as well as to write different types of texts. </w:t>
            </w:r>
            <w:r w:rsidRPr="00317260">
              <w:rPr>
                <w:rFonts w:ascii="Candara" w:hAnsi="Candara"/>
              </w:rPr>
              <w:t xml:space="preserve"> </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B54668" w:rsidTr="00B54668">
        <w:trPr>
          <w:trHeight w:val="562"/>
        </w:trPr>
        <w:tc>
          <w:tcPr>
            <w:tcW w:w="10440" w:type="dxa"/>
            <w:gridSpan w:val="4"/>
            <w:shd w:val="clear" w:color="auto" w:fill="auto"/>
            <w:vAlign w:val="center"/>
          </w:tcPr>
          <w:p w:rsidR="00317260" w:rsidRDefault="00317260" w:rsidP="00E857F8">
            <w:pPr>
              <w:tabs>
                <w:tab w:val="left" w:pos="360"/>
              </w:tabs>
              <w:spacing w:after="0" w:line="240" w:lineRule="auto"/>
              <w:jc w:val="left"/>
            </w:pPr>
            <w:r w:rsidRPr="00317260">
              <w:rPr>
                <w:rFonts w:ascii="Candara" w:hAnsi="Candara"/>
              </w:rPr>
              <w:t>Theoretical lectur</w:t>
            </w:r>
            <w:r w:rsidR="006F1BCB">
              <w:rPr>
                <w:rFonts w:ascii="Candara" w:hAnsi="Candara"/>
              </w:rPr>
              <w:t>es: linguistic and extralinguis</w:t>
            </w:r>
            <w:r w:rsidRPr="00317260">
              <w:rPr>
                <w:rFonts w:ascii="Candara" w:hAnsi="Candara"/>
              </w:rPr>
              <w:t>t</w:t>
            </w:r>
            <w:r w:rsidR="006F1BCB">
              <w:rPr>
                <w:rFonts w:ascii="Candara" w:hAnsi="Candara"/>
              </w:rPr>
              <w:t>i</w:t>
            </w:r>
            <w:bookmarkStart w:id="0" w:name="_GoBack"/>
            <w:bookmarkEnd w:id="0"/>
            <w:r w:rsidRPr="00317260">
              <w:rPr>
                <w:rFonts w:ascii="Candara" w:hAnsi="Candara"/>
              </w:rPr>
              <w:t>c knowledge, translator as a student, the process of translation</w:t>
            </w:r>
            <w:r>
              <w:t xml:space="preserve">. </w:t>
            </w:r>
          </w:p>
          <w:p w:rsidR="00B54668" w:rsidRPr="00317260" w:rsidRDefault="00317260" w:rsidP="00317260">
            <w:pPr>
              <w:tabs>
                <w:tab w:val="left" w:pos="360"/>
              </w:tabs>
              <w:spacing w:after="0" w:line="240" w:lineRule="auto"/>
              <w:jc w:val="left"/>
              <w:rPr>
                <w:rFonts w:ascii="Candara" w:hAnsi="Candara"/>
                <w:b/>
              </w:rPr>
            </w:pPr>
            <w:r w:rsidRPr="00317260">
              <w:rPr>
                <w:rFonts w:ascii="Candara" w:hAnsi="Candara"/>
              </w:rPr>
              <w:t xml:space="preserve">Practical classes: by using different types of texts students will analyse the differences between English and Serbian. Expanding vocabulary and practising more complex grammatical structures. </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B54668" w:rsidRPr="00317260" w:rsidRDefault="00317260" w:rsidP="00B54668">
            <w:pPr>
              <w:spacing w:after="0" w:line="240" w:lineRule="auto"/>
              <w:contextualSpacing/>
              <w:jc w:val="left"/>
              <w:rPr>
                <w:rFonts w:ascii="Candara" w:hAnsi="Candara"/>
              </w:rPr>
            </w:pPr>
            <w:r w:rsidRPr="00317260">
              <w:rPr>
                <w:rFonts w:ascii="Candara" w:hAnsi="Candara"/>
              </w:rPr>
              <w:t>Lectures, interactive practical classes, pair and group work</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B54668" w:rsidTr="00B54668">
        <w:trPr>
          <w:trHeight w:val="562"/>
        </w:trPr>
        <w:tc>
          <w:tcPr>
            <w:tcW w:w="10440" w:type="dxa"/>
            <w:gridSpan w:val="4"/>
            <w:shd w:val="clear" w:color="auto" w:fill="auto"/>
            <w:vAlign w:val="center"/>
          </w:tcPr>
          <w:p w:rsidR="00482D65" w:rsidRPr="00317260" w:rsidRDefault="00482D65" w:rsidP="00E857F8">
            <w:pPr>
              <w:tabs>
                <w:tab w:val="left" w:pos="360"/>
              </w:tabs>
              <w:spacing w:after="0" w:line="240" w:lineRule="auto"/>
              <w:jc w:val="left"/>
              <w:rPr>
                <w:rFonts w:ascii="Candara" w:hAnsi="Candara"/>
              </w:rPr>
            </w:pPr>
            <w:r w:rsidRPr="00317260">
              <w:rPr>
                <w:rFonts w:ascii="Candara" w:hAnsi="Candara"/>
              </w:rPr>
              <w:t xml:space="preserve">Oxford English Dictionary of Current English, 8th edition (2010). A. S. Hornby, Oxford: Oxford University Press Robinson, Douglas. (1997 (2012)).Becoming a Translator: An Introduction to the Theory and Practice of Translation. New York: Routledge </w:t>
            </w:r>
          </w:p>
          <w:p w:rsidR="00482D65" w:rsidRPr="00317260" w:rsidRDefault="00482D65" w:rsidP="00E857F8">
            <w:pPr>
              <w:tabs>
                <w:tab w:val="left" w:pos="360"/>
              </w:tabs>
              <w:spacing w:after="0" w:line="240" w:lineRule="auto"/>
              <w:jc w:val="left"/>
              <w:rPr>
                <w:rFonts w:ascii="Candara" w:hAnsi="Candara"/>
              </w:rPr>
            </w:pPr>
            <w:r w:rsidRPr="00317260">
              <w:rPr>
                <w:rFonts w:ascii="Candara" w:hAnsi="Candara"/>
              </w:rPr>
              <w:t xml:space="preserve">Munday, Jeremy.(2001).Introduction to Translation Studies. New York: Routledge </w:t>
            </w:r>
          </w:p>
          <w:p w:rsidR="00482D65" w:rsidRPr="00317260" w:rsidRDefault="00482D65" w:rsidP="00E857F8">
            <w:pPr>
              <w:tabs>
                <w:tab w:val="left" w:pos="360"/>
              </w:tabs>
              <w:spacing w:after="0" w:line="240" w:lineRule="auto"/>
              <w:jc w:val="left"/>
              <w:rPr>
                <w:rFonts w:ascii="Candara" w:hAnsi="Candara"/>
              </w:rPr>
            </w:pPr>
            <w:r w:rsidRPr="00317260">
              <w:rPr>
                <w:rFonts w:ascii="Candara" w:hAnsi="Candara"/>
              </w:rPr>
              <w:t xml:space="preserve">Gilad, Susan. (2007).Copyediting &amp; Proofreading for Dummies. Hoboken: Wiley Publishing, Inc. </w:t>
            </w:r>
          </w:p>
          <w:p w:rsidR="00317260" w:rsidRDefault="00482D65" w:rsidP="004808A5">
            <w:pPr>
              <w:tabs>
                <w:tab w:val="left" w:pos="360"/>
              </w:tabs>
              <w:spacing w:after="0" w:line="240" w:lineRule="auto"/>
              <w:jc w:val="left"/>
              <w:rPr>
                <w:rFonts w:ascii="Candara" w:hAnsi="Candara"/>
              </w:rPr>
            </w:pPr>
            <w:r w:rsidRPr="00317260">
              <w:rPr>
                <w:rFonts w:ascii="Candara" w:hAnsi="Candara"/>
              </w:rPr>
              <w:t xml:space="preserve">Workbook </w:t>
            </w:r>
            <w:r w:rsidRPr="00317260">
              <w:rPr>
                <w:rFonts w:ascii="Candara" w:hAnsi="Candara"/>
                <w:i/>
              </w:rPr>
              <w:t>Lost in Translation</w:t>
            </w:r>
            <w:r w:rsidRPr="00317260">
              <w:rPr>
                <w:rFonts w:ascii="Candara" w:hAnsi="Candara"/>
              </w:rPr>
              <w:t xml:space="preserve">, Aleksandar Kavgic and Randall A. Major </w:t>
            </w:r>
          </w:p>
          <w:p w:rsidR="004808A5" w:rsidRPr="00317260" w:rsidRDefault="00482D65" w:rsidP="004808A5">
            <w:pPr>
              <w:tabs>
                <w:tab w:val="left" w:pos="360"/>
              </w:tabs>
              <w:spacing w:after="0" w:line="240" w:lineRule="auto"/>
              <w:jc w:val="left"/>
              <w:rPr>
                <w:rFonts w:ascii="Candara" w:hAnsi="Candara"/>
              </w:rPr>
            </w:pPr>
            <w:r w:rsidRPr="00317260">
              <w:rPr>
                <w:rFonts w:ascii="Candara" w:hAnsi="Candara"/>
              </w:rPr>
              <w:t xml:space="preserve">Workbook </w:t>
            </w:r>
            <w:r w:rsidR="004808A5" w:rsidRPr="00317260">
              <w:rPr>
                <w:rFonts w:ascii="Candara" w:hAnsi="Candara"/>
              </w:rPr>
              <w:t xml:space="preserve">D. Prodanovic Stankic and D. Menzildzic </w:t>
            </w:r>
          </w:p>
          <w:p w:rsidR="00B54668" w:rsidRPr="00317260" w:rsidRDefault="00482D65" w:rsidP="004808A5">
            <w:pPr>
              <w:tabs>
                <w:tab w:val="left" w:pos="360"/>
              </w:tabs>
              <w:spacing w:after="0" w:line="240" w:lineRule="auto"/>
              <w:jc w:val="left"/>
              <w:rPr>
                <w:rFonts w:ascii="Candara" w:hAnsi="Candara"/>
              </w:rPr>
            </w:pPr>
            <w:r w:rsidRPr="00317260">
              <w:rPr>
                <w:rFonts w:ascii="Candara" w:hAnsi="Candara"/>
              </w:rPr>
              <w:t>Wellman, G., Side, R. (2005). Grammar and Vocabulary for Advanced Students. Harlow: Longman</w:t>
            </w:r>
          </w:p>
          <w:p w:rsidR="00317260" w:rsidRPr="00317260" w:rsidRDefault="00317260" w:rsidP="004808A5">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p w:rsidR="00B54668" w:rsidRPr="00E6605E" w:rsidRDefault="00E6605E" w:rsidP="00E857F8">
            <w:pPr>
              <w:tabs>
                <w:tab w:val="left" w:pos="360"/>
              </w:tabs>
              <w:spacing w:after="0" w:line="240" w:lineRule="auto"/>
              <w:jc w:val="left"/>
              <w:rPr>
                <w:rFonts w:ascii="Candara" w:hAnsi="Candara"/>
              </w:rPr>
            </w:pPr>
            <w:r w:rsidRPr="00E6605E">
              <w:rPr>
                <w:rFonts w:ascii="Candara" w:hAnsi="Candara"/>
              </w:rPr>
              <w:t>Written and oral exam; class participation</w:t>
            </w: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Pr="00317260" w:rsidRDefault="00940FB1" w:rsidP="00E857F8">
            <w:pPr>
              <w:tabs>
                <w:tab w:val="left" w:pos="360"/>
              </w:tabs>
              <w:spacing w:after="0" w:line="240" w:lineRule="auto"/>
              <w:jc w:val="left"/>
              <w:rPr>
                <w:rFonts w:ascii="Candara" w:hAnsi="Candara"/>
              </w:rPr>
            </w:pPr>
            <w:r w:rsidRPr="00317260">
              <w:rPr>
                <w:rFonts w:ascii="Candara" w:hAnsi="Candara"/>
              </w:rPr>
              <w:t>English and Serbian</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3D" w:rsidRDefault="0038333D" w:rsidP="00864926">
      <w:pPr>
        <w:spacing w:after="0" w:line="240" w:lineRule="auto"/>
      </w:pPr>
      <w:r>
        <w:separator/>
      </w:r>
    </w:p>
  </w:endnote>
  <w:endnote w:type="continuationSeparator" w:id="0">
    <w:p w:rsidR="0038333D" w:rsidRDefault="0038333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3D" w:rsidRDefault="0038333D" w:rsidP="00864926">
      <w:pPr>
        <w:spacing w:after="0" w:line="240" w:lineRule="auto"/>
      </w:pPr>
      <w:r>
        <w:separator/>
      </w:r>
    </w:p>
  </w:footnote>
  <w:footnote w:type="continuationSeparator" w:id="0">
    <w:p w:rsidR="0038333D" w:rsidRDefault="0038333D"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Pr>
          <w:rFonts w:asciiTheme="minorHAnsi" w:hAnsiTheme="minorHAnsi"/>
          <w:sz w:val="18"/>
          <w:szCs w:val="18"/>
        </w:rPr>
        <w:t>Face-to-face, distance learning,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3C"/>
    <w:rsid w:val="00017125"/>
    <w:rsid w:val="00046ACB"/>
    <w:rsid w:val="00082C56"/>
    <w:rsid w:val="000F6001"/>
    <w:rsid w:val="001D64D3"/>
    <w:rsid w:val="002319B6"/>
    <w:rsid w:val="002B0EE5"/>
    <w:rsid w:val="002E1614"/>
    <w:rsid w:val="002E4631"/>
    <w:rsid w:val="0030054A"/>
    <w:rsid w:val="00315601"/>
    <w:rsid w:val="00317260"/>
    <w:rsid w:val="00323176"/>
    <w:rsid w:val="0038333D"/>
    <w:rsid w:val="003A5E98"/>
    <w:rsid w:val="00431EFA"/>
    <w:rsid w:val="004808A5"/>
    <w:rsid w:val="00482D65"/>
    <w:rsid w:val="004D1C7E"/>
    <w:rsid w:val="005B0885"/>
    <w:rsid w:val="00657C4C"/>
    <w:rsid w:val="006B3B3A"/>
    <w:rsid w:val="006F1BCB"/>
    <w:rsid w:val="00783C57"/>
    <w:rsid w:val="00863D8C"/>
    <w:rsid w:val="00864926"/>
    <w:rsid w:val="00911529"/>
    <w:rsid w:val="00913A3C"/>
    <w:rsid w:val="00940FB1"/>
    <w:rsid w:val="009906EA"/>
    <w:rsid w:val="009B5BBF"/>
    <w:rsid w:val="009D3AC4"/>
    <w:rsid w:val="00A10286"/>
    <w:rsid w:val="00A1335D"/>
    <w:rsid w:val="00A40B78"/>
    <w:rsid w:val="00B54668"/>
    <w:rsid w:val="00C01C22"/>
    <w:rsid w:val="00C60C45"/>
    <w:rsid w:val="00C90691"/>
    <w:rsid w:val="00D93391"/>
    <w:rsid w:val="00DB43CC"/>
    <w:rsid w:val="00E376E6"/>
    <w:rsid w:val="00E60599"/>
    <w:rsid w:val="00E6605E"/>
    <w:rsid w:val="00E71A0B"/>
    <w:rsid w:val="00E857F8"/>
    <w:rsid w:val="00EC53EE"/>
    <w:rsid w:val="00F06AFA"/>
    <w:rsid w:val="00FE66C2"/>
    <w:rsid w:val="00FE67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2D3DD-C7D7-4D5C-96A7-9E8151DE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torija\Downloads\Course%20unit%20descriptor%20FFUNS%20IL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212E4-41B1-4039-A7FE-E595A4DB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unit descriptor FFUNS ILS3</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dc:creator>
  <cp:lastModifiedBy>Viktorija</cp:lastModifiedBy>
  <cp:revision>2</cp:revision>
  <cp:lastPrinted>2015-12-23T11:47:00Z</cp:lastPrinted>
  <dcterms:created xsi:type="dcterms:W3CDTF">2016-07-13T23:25:00Z</dcterms:created>
  <dcterms:modified xsi:type="dcterms:W3CDTF">2016-07-14T00:18:00Z</dcterms:modified>
</cp:coreProperties>
</file>